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C125" w14:textId="0F75B3D7" w:rsidR="0060166C" w:rsidRPr="0060166C" w:rsidRDefault="0060166C" w:rsidP="0060166C">
      <w:pPr>
        <w:spacing w:after="0"/>
        <w:jc w:val="center"/>
        <w:rPr>
          <w:b/>
          <w:bCs/>
          <w:sz w:val="28"/>
          <w:szCs w:val="28"/>
          <w:u w:val="single"/>
        </w:rPr>
      </w:pPr>
      <w:r w:rsidRPr="0060166C">
        <w:rPr>
          <w:b/>
          <w:bCs/>
          <w:sz w:val="28"/>
          <w:szCs w:val="28"/>
          <w:u w:val="single"/>
        </w:rPr>
        <w:t>TAX SALE NO. 31</w:t>
      </w:r>
    </w:p>
    <w:p w14:paraId="5DD62DD0" w14:textId="77777777" w:rsidR="00703345" w:rsidRDefault="00703345" w:rsidP="0060166C">
      <w:pPr>
        <w:spacing w:after="0"/>
        <w:rPr>
          <w:b/>
          <w:bCs/>
          <w:sz w:val="28"/>
          <w:szCs w:val="28"/>
          <w:u w:val="single"/>
        </w:rPr>
      </w:pPr>
    </w:p>
    <w:p w14:paraId="254B601D" w14:textId="1ED7F4C7" w:rsidR="0060166C" w:rsidRPr="0060166C" w:rsidRDefault="0060166C" w:rsidP="0060166C">
      <w:pPr>
        <w:spacing w:after="0"/>
        <w:rPr>
          <w:rFonts w:eastAsiaTheme="minorEastAsia" w:cs="Times New Roman"/>
          <w:b/>
          <w:bCs/>
          <w:sz w:val="28"/>
          <w:szCs w:val="28"/>
          <w:u w:val="single"/>
        </w:rPr>
      </w:pPr>
      <w:r w:rsidRPr="0060166C">
        <w:rPr>
          <w:b/>
          <w:bCs/>
          <w:sz w:val="28"/>
          <w:szCs w:val="28"/>
          <w:u w:val="single"/>
        </w:rPr>
        <w:t>Tax Parcel I</w:t>
      </w:r>
      <w:r>
        <w:rPr>
          <w:b/>
          <w:bCs/>
          <w:sz w:val="28"/>
          <w:szCs w:val="28"/>
          <w:u w:val="single"/>
        </w:rPr>
        <w:t>D</w:t>
      </w:r>
      <w:r w:rsidRPr="0060166C">
        <w:rPr>
          <w:b/>
          <w:bCs/>
          <w:sz w:val="28"/>
          <w:szCs w:val="28"/>
          <w:u w:val="single"/>
        </w:rPr>
        <w:t xml:space="preserve"> No:</w:t>
      </w:r>
      <w:r w:rsidRPr="0060166C">
        <w:rPr>
          <w:rFonts w:eastAsiaTheme="minorEastAsia" w:cs="Times New Roman"/>
          <w:b/>
          <w:bCs/>
          <w:sz w:val="28"/>
          <w:szCs w:val="28"/>
          <w:u w:val="single"/>
        </w:rPr>
        <w:t xml:space="preserve"> </w:t>
      </w:r>
    </w:p>
    <w:p w14:paraId="57B310CD" w14:textId="600AF953" w:rsidR="0060166C" w:rsidRPr="0060166C" w:rsidRDefault="0060166C" w:rsidP="0060166C">
      <w:pPr>
        <w:spacing w:after="0"/>
        <w:rPr>
          <w:sz w:val="24"/>
          <w:szCs w:val="24"/>
        </w:rPr>
      </w:pPr>
      <w:r w:rsidRPr="0060166C">
        <w:rPr>
          <w:sz w:val="24"/>
          <w:szCs w:val="24"/>
        </w:rPr>
        <w:t>12-018E-D-018E-003.00</w:t>
      </w:r>
      <w:r w:rsidR="00703345">
        <w:rPr>
          <w:sz w:val="24"/>
          <w:szCs w:val="24"/>
        </w:rPr>
        <w:t>-000</w:t>
      </w:r>
    </w:p>
    <w:p w14:paraId="3BE9C429" w14:textId="77777777" w:rsidR="0060166C" w:rsidRPr="00703345" w:rsidRDefault="0060166C" w:rsidP="0060166C">
      <w:pPr>
        <w:spacing w:after="0"/>
        <w:rPr>
          <w:b/>
          <w:bCs/>
          <w:sz w:val="28"/>
          <w:szCs w:val="28"/>
          <w:u w:val="single"/>
        </w:rPr>
      </w:pPr>
    </w:p>
    <w:p w14:paraId="0B986144" w14:textId="6ED6854E" w:rsidR="0060166C" w:rsidRPr="0060166C" w:rsidRDefault="0060166C" w:rsidP="0060166C">
      <w:pPr>
        <w:spacing w:after="0"/>
        <w:rPr>
          <w:b/>
          <w:bCs/>
          <w:sz w:val="28"/>
          <w:szCs w:val="28"/>
          <w:u w:val="single"/>
        </w:rPr>
      </w:pPr>
      <w:r w:rsidRPr="0060166C">
        <w:rPr>
          <w:b/>
          <w:bCs/>
          <w:sz w:val="28"/>
          <w:szCs w:val="28"/>
          <w:u w:val="single"/>
        </w:rPr>
        <w:t>Owner(s):</w:t>
      </w:r>
    </w:p>
    <w:p w14:paraId="6FD82A8B" w14:textId="1EA6B6C6" w:rsidR="0060166C" w:rsidRPr="0060166C" w:rsidRDefault="0060166C" w:rsidP="0060166C">
      <w:pPr>
        <w:spacing w:after="0"/>
        <w:rPr>
          <w:sz w:val="24"/>
          <w:szCs w:val="24"/>
        </w:rPr>
      </w:pPr>
      <w:bookmarkStart w:id="0" w:name="_Hlk120948501"/>
      <w:r w:rsidRPr="0060166C">
        <w:rPr>
          <w:sz w:val="24"/>
          <w:szCs w:val="24"/>
        </w:rPr>
        <w:t>Mary Whitehead (</w:t>
      </w:r>
      <w:r>
        <w:rPr>
          <w:sz w:val="24"/>
          <w:szCs w:val="24"/>
        </w:rPr>
        <w:t>DOD</w:t>
      </w:r>
      <w:r w:rsidRPr="0060166C">
        <w:rPr>
          <w:sz w:val="24"/>
          <w:szCs w:val="24"/>
        </w:rPr>
        <w:t xml:space="preserve"> 1-13-</w:t>
      </w:r>
      <w:r>
        <w:rPr>
          <w:sz w:val="24"/>
          <w:szCs w:val="24"/>
        </w:rPr>
        <w:t>20</w:t>
      </w:r>
      <w:r w:rsidRPr="0060166C">
        <w:rPr>
          <w:sz w:val="24"/>
          <w:szCs w:val="24"/>
        </w:rPr>
        <w:t>18) and son, Dial Whitehead (</w:t>
      </w:r>
      <w:r>
        <w:rPr>
          <w:sz w:val="24"/>
          <w:szCs w:val="24"/>
        </w:rPr>
        <w:t>DOD</w:t>
      </w:r>
      <w:r w:rsidRPr="0060166C">
        <w:rPr>
          <w:sz w:val="24"/>
          <w:szCs w:val="24"/>
        </w:rPr>
        <w:t xml:space="preserve"> 12-27-</w:t>
      </w:r>
      <w:r>
        <w:rPr>
          <w:sz w:val="24"/>
          <w:szCs w:val="24"/>
        </w:rPr>
        <w:t>20</w:t>
      </w:r>
      <w:r w:rsidRPr="0060166C">
        <w:rPr>
          <w:sz w:val="24"/>
          <w:szCs w:val="24"/>
        </w:rPr>
        <w:t xml:space="preserve">08) with </w:t>
      </w:r>
      <w:r w:rsidR="00703345">
        <w:rPr>
          <w:sz w:val="24"/>
          <w:szCs w:val="24"/>
        </w:rPr>
        <w:t>right of survivorship</w:t>
      </w:r>
    </w:p>
    <w:p w14:paraId="20D992C3" w14:textId="77777777" w:rsidR="0060166C" w:rsidRPr="00703345" w:rsidRDefault="0060166C" w:rsidP="0060166C">
      <w:pPr>
        <w:spacing w:after="0"/>
        <w:rPr>
          <w:b/>
          <w:bCs/>
          <w:sz w:val="28"/>
          <w:szCs w:val="28"/>
          <w:u w:val="single"/>
        </w:rPr>
      </w:pPr>
    </w:p>
    <w:p w14:paraId="52E50337" w14:textId="7E2D2D89" w:rsidR="0060166C" w:rsidRPr="0060166C" w:rsidRDefault="0060166C" w:rsidP="0060166C">
      <w:pPr>
        <w:spacing w:after="0"/>
        <w:rPr>
          <w:b/>
          <w:bCs/>
          <w:sz w:val="28"/>
          <w:szCs w:val="28"/>
          <w:u w:val="single"/>
        </w:rPr>
      </w:pPr>
      <w:r w:rsidRPr="0060166C">
        <w:rPr>
          <w:b/>
          <w:bCs/>
          <w:sz w:val="28"/>
          <w:szCs w:val="28"/>
          <w:u w:val="single"/>
        </w:rPr>
        <w:t>Property address:</w:t>
      </w:r>
    </w:p>
    <w:bookmarkEnd w:id="0"/>
    <w:p w14:paraId="36B94466" w14:textId="77777777" w:rsidR="0060166C" w:rsidRPr="0060166C" w:rsidRDefault="0060166C" w:rsidP="0060166C">
      <w:pPr>
        <w:spacing w:after="0"/>
        <w:rPr>
          <w:sz w:val="24"/>
          <w:szCs w:val="24"/>
        </w:rPr>
      </w:pPr>
      <w:r w:rsidRPr="0060166C">
        <w:rPr>
          <w:sz w:val="24"/>
          <w:szCs w:val="24"/>
        </w:rPr>
        <w:t xml:space="preserve">512 Church Street </w:t>
      </w:r>
    </w:p>
    <w:p w14:paraId="0E1B7A87" w14:textId="77777777" w:rsidR="0060166C" w:rsidRPr="00703345" w:rsidRDefault="0060166C" w:rsidP="0060166C">
      <w:pPr>
        <w:spacing w:after="0"/>
        <w:rPr>
          <w:b/>
          <w:bCs/>
          <w:sz w:val="28"/>
          <w:szCs w:val="28"/>
          <w:u w:val="single"/>
        </w:rPr>
      </w:pPr>
    </w:p>
    <w:p w14:paraId="7C81DAB6" w14:textId="38360BDB" w:rsidR="0060166C" w:rsidRPr="0060166C" w:rsidRDefault="0060166C" w:rsidP="0060166C">
      <w:pPr>
        <w:spacing w:after="0"/>
        <w:rPr>
          <w:b/>
          <w:bCs/>
          <w:sz w:val="28"/>
          <w:szCs w:val="28"/>
          <w:u w:val="single"/>
        </w:rPr>
      </w:pPr>
      <w:r w:rsidRPr="0060166C">
        <w:rPr>
          <w:b/>
          <w:bCs/>
          <w:sz w:val="28"/>
          <w:szCs w:val="28"/>
          <w:u w:val="single"/>
        </w:rPr>
        <w:t xml:space="preserve">Legal description: </w:t>
      </w:r>
    </w:p>
    <w:p w14:paraId="1CB07A45" w14:textId="77777777" w:rsidR="0060166C" w:rsidRPr="0060166C" w:rsidRDefault="0060166C" w:rsidP="0060166C">
      <w:pPr>
        <w:spacing w:after="0"/>
        <w:jc w:val="both"/>
        <w:rPr>
          <w:sz w:val="24"/>
          <w:szCs w:val="24"/>
        </w:rPr>
      </w:pPr>
      <w:r w:rsidRPr="0060166C">
        <w:rPr>
          <w:sz w:val="24"/>
          <w:szCs w:val="24"/>
        </w:rPr>
        <w:t xml:space="preserve">SITUATED in the First Civil District of Anderson County, Tennessee and within the Town of Lake City, Tennessee, and </w:t>
      </w:r>
      <w:proofErr w:type="gramStart"/>
      <w:r w:rsidRPr="0060166C">
        <w:rPr>
          <w:sz w:val="24"/>
          <w:szCs w:val="24"/>
        </w:rPr>
        <w:t>being more particularly described</w:t>
      </w:r>
      <w:proofErr w:type="gramEnd"/>
      <w:r w:rsidRPr="0060166C">
        <w:rPr>
          <w:sz w:val="24"/>
          <w:szCs w:val="24"/>
        </w:rPr>
        <w:t xml:space="preserve"> as follows: </w:t>
      </w:r>
    </w:p>
    <w:p w14:paraId="394F702D" w14:textId="77777777" w:rsidR="0060166C" w:rsidRPr="0060166C" w:rsidRDefault="0060166C" w:rsidP="0060166C">
      <w:pPr>
        <w:spacing w:after="0"/>
        <w:jc w:val="both"/>
        <w:rPr>
          <w:sz w:val="24"/>
          <w:szCs w:val="24"/>
        </w:rPr>
      </w:pPr>
    </w:p>
    <w:p w14:paraId="378F3049" w14:textId="77777777" w:rsidR="0060166C" w:rsidRPr="0060166C" w:rsidRDefault="0060166C" w:rsidP="0060166C">
      <w:pPr>
        <w:spacing w:after="0"/>
        <w:jc w:val="both"/>
        <w:rPr>
          <w:sz w:val="24"/>
          <w:szCs w:val="24"/>
        </w:rPr>
      </w:pPr>
      <w:r w:rsidRPr="0060166C">
        <w:rPr>
          <w:sz w:val="24"/>
          <w:szCs w:val="24"/>
        </w:rPr>
        <w:t xml:space="preserve">DESIGNATED as Lot 3, Block 19, Hornsby Addition, as shown on the map of same of record in Plat Cabinet 1, Slide 24B in the Registers Office for Anderson County, Tennessee and </w:t>
      </w:r>
      <w:proofErr w:type="gramStart"/>
      <w:r w:rsidRPr="0060166C">
        <w:rPr>
          <w:sz w:val="24"/>
          <w:szCs w:val="24"/>
        </w:rPr>
        <w:t>being more fully described</w:t>
      </w:r>
      <w:proofErr w:type="gramEnd"/>
      <w:r w:rsidRPr="0060166C">
        <w:rPr>
          <w:sz w:val="24"/>
          <w:szCs w:val="24"/>
        </w:rPr>
        <w:t xml:space="preserve"> as follows, to wit: </w:t>
      </w:r>
    </w:p>
    <w:p w14:paraId="0B3C345E" w14:textId="77777777" w:rsidR="0060166C" w:rsidRPr="0060166C" w:rsidRDefault="0060166C" w:rsidP="0060166C">
      <w:pPr>
        <w:spacing w:after="0"/>
        <w:jc w:val="both"/>
        <w:rPr>
          <w:sz w:val="24"/>
          <w:szCs w:val="24"/>
        </w:rPr>
      </w:pPr>
    </w:p>
    <w:p w14:paraId="1FB1B771" w14:textId="77777777" w:rsidR="0060166C" w:rsidRPr="0060166C" w:rsidRDefault="0060166C" w:rsidP="0060166C">
      <w:pPr>
        <w:spacing w:after="0"/>
        <w:jc w:val="both"/>
        <w:rPr>
          <w:sz w:val="24"/>
          <w:szCs w:val="24"/>
        </w:rPr>
      </w:pPr>
      <w:r w:rsidRPr="0060166C">
        <w:rPr>
          <w:sz w:val="24"/>
          <w:szCs w:val="24"/>
        </w:rPr>
        <w:t>BEGINNING on a stake in the Eastern line of Church Street, the same being the Southwestern corner of the boundary of lots sold to Naomi Whitson Scott and Edward Whitson by J. H. Luallen and wife and also the Northwestern corner of a lot owned by Mrs. R. L. Luallen; thence running with the fence and line of said Luallen lot, North 58 deg. 10 min. East, 154 feet to a stake in Bessie Kyles lot; thence with her line a Northwestern course 50 feet to a stake in her line; thence South 58 deg. 10 min. West, 154 feet with the Eastern line of Church Street, 50 feet to the BEGINNING.</w:t>
      </w:r>
    </w:p>
    <w:p w14:paraId="7FD733DA" w14:textId="77777777" w:rsidR="0060166C" w:rsidRPr="0060166C" w:rsidRDefault="0060166C" w:rsidP="0060166C">
      <w:pPr>
        <w:spacing w:after="0"/>
        <w:jc w:val="both"/>
        <w:rPr>
          <w:sz w:val="24"/>
          <w:szCs w:val="24"/>
        </w:rPr>
      </w:pPr>
    </w:p>
    <w:p w14:paraId="7DED2F2C" w14:textId="77777777" w:rsidR="0060166C" w:rsidRPr="0060166C" w:rsidRDefault="0060166C" w:rsidP="0060166C">
      <w:pPr>
        <w:spacing w:after="0"/>
        <w:jc w:val="both"/>
        <w:rPr>
          <w:sz w:val="24"/>
          <w:szCs w:val="24"/>
          <w:lang w:bidi="en-US"/>
        </w:rPr>
      </w:pPr>
      <w:r w:rsidRPr="0060166C">
        <w:rPr>
          <w:sz w:val="24"/>
          <w:szCs w:val="24"/>
        </w:rPr>
        <w:t xml:space="preserve">BEING the same property conveyed from Mary Whitehead, unmarried, to Mary Whitehead and son, Dial Whitehead, as tenants in common with joint right of survivorship, by </w:t>
      </w:r>
      <w:r w:rsidRPr="0060166C">
        <w:rPr>
          <w:sz w:val="24"/>
          <w:szCs w:val="24"/>
          <w:lang w:bidi="en-US"/>
        </w:rPr>
        <w:t>Quit Claim Deed dated January 19, 1996, and recorded on January 22, 1996, in Book L-19, Page 502 in the Register of Deeds Office for Anderson County, Tennessee.</w:t>
      </w:r>
    </w:p>
    <w:p w14:paraId="0E8A2238" w14:textId="77777777" w:rsidR="0060166C" w:rsidRPr="00703345" w:rsidRDefault="0060166C" w:rsidP="0060166C">
      <w:pPr>
        <w:spacing w:after="0"/>
        <w:rPr>
          <w:b/>
          <w:bCs/>
          <w:sz w:val="28"/>
          <w:szCs w:val="28"/>
          <w:u w:val="single"/>
          <w:lang w:bidi="en-US"/>
        </w:rPr>
      </w:pPr>
    </w:p>
    <w:p w14:paraId="3F43BAFF" w14:textId="4C86CDD5" w:rsidR="0060166C" w:rsidRPr="0060166C" w:rsidRDefault="0060166C" w:rsidP="0060166C">
      <w:pPr>
        <w:spacing w:after="0"/>
        <w:rPr>
          <w:b/>
          <w:bCs/>
          <w:sz w:val="28"/>
          <w:szCs w:val="28"/>
          <w:u w:val="single"/>
          <w:lang w:bidi="en-US"/>
        </w:rPr>
      </w:pPr>
      <w:r w:rsidRPr="0060166C">
        <w:rPr>
          <w:b/>
          <w:bCs/>
          <w:sz w:val="28"/>
          <w:szCs w:val="28"/>
          <w:u w:val="single"/>
          <w:lang w:bidi="en-US"/>
        </w:rPr>
        <w:t>Probate/estate information:</w:t>
      </w:r>
    </w:p>
    <w:p w14:paraId="246998AA" w14:textId="77777777" w:rsidR="0060166C" w:rsidRPr="0060166C" w:rsidRDefault="0060166C" w:rsidP="0060166C">
      <w:pPr>
        <w:spacing w:after="0"/>
        <w:rPr>
          <w:sz w:val="24"/>
          <w:szCs w:val="24"/>
          <w:lang w:bidi="en-US"/>
        </w:rPr>
      </w:pPr>
      <w:r w:rsidRPr="0060166C">
        <w:rPr>
          <w:sz w:val="24"/>
          <w:szCs w:val="24"/>
          <w:lang w:bidi="en-US"/>
        </w:rPr>
        <w:t xml:space="preserve">None found. </w:t>
      </w:r>
    </w:p>
    <w:p w14:paraId="021264F0" w14:textId="77777777" w:rsidR="0060166C" w:rsidRPr="0060166C" w:rsidRDefault="0060166C" w:rsidP="0060166C">
      <w:pPr>
        <w:spacing w:after="0"/>
        <w:rPr>
          <w:sz w:val="24"/>
          <w:szCs w:val="24"/>
          <w:lang w:bidi="en-US"/>
        </w:rPr>
      </w:pPr>
      <w:r w:rsidRPr="0060166C">
        <w:rPr>
          <w:sz w:val="24"/>
          <w:szCs w:val="24"/>
          <w:lang w:bidi="en-US"/>
        </w:rPr>
        <w:t xml:space="preserve">It </w:t>
      </w:r>
      <w:proofErr w:type="gramStart"/>
      <w:r w:rsidRPr="0060166C">
        <w:rPr>
          <w:sz w:val="24"/>
          <w:szCs w:val="24"/>
          <w:lang w:bidi="en-US"/>
        </w:rPr>
        <w:t>is believed</w:t>
      </w:r>
      <w:proofErr w:type="gramEnd"/>
      <w:r w:rsidRPr="0060166C">
        <w:rPr>
          <w:sz w:val="24"/>
          <w:szCs w:val="24"/>
          <w:lang w:bidi="en-US"/>
        </w:rPr>
        <w:t xml:space="preserve"> the heir of Mary Whitehead is Vanessa Wyrick. </w:t>
      </w:r>
    </w:p>
    <w:p w14:paraId="047DD9C3" w14:textId="77777777" w:rsidR="0060166C" w:rsidRPr="00703345" w:rsidRDefault="0060166C" w:rsidP="0060166C">
      <w:pPr>
        <w:spacing w:after="0"/>
        <w:rPr>
          <w:b/>
          <w:bCs/>
          <w:sz w:val="28"/>
          <w:szCs w:val="28"/>
          <w:u w:val="single"/>
        </w:rPr>
      </w:pPr>
    </w:p>
    <w:p w14:paraId="445BC3FD" w14:textId="4ABCE52B" w:rsidR="0060166C" w:rsidRPr="0060166C" w:rsidRDefault="0060166C" w:rsidP="0060166C">
      <w:pPr>
        <w:spacing w:after="0"/>
        <w:rPr>
          <w:b/>
          <w:bCs/>
          <w:sz w:val="28"/>
          <w:szCs w:val="28"/>
          <w:u w:val="single"/>
        </w:rPr>
      </w:pPr>
      <w:r w:rsidRPr="0060166C">
        <w:rPr>
          <w:b/>
          <w:bCs/>
          <w:sz w:val="28"/>
          <w:szCs w:val="28"/>
          <w:u w:val="single"/>
        </w:rPr>
        <w:t>Encumbrances:</w:t>
      </w:r>
    </w:p>
    <w:p w14:paraId="5E5ED2EE" w14:textId="77777777" w:rsidR="00303C8E" w:rsidRDefault="0060166C" w:rsidP="00303C8E">
      <w:pPr>
        <w:spacing w:after="0"/>
        <w:jc w:val="both"/>
        <w:rPr>
          <w:sz w:val="24"/>
          <w:szCs w:val="24"/>
          <w:lang w:bidi="en-US"/>
        </w:rPr>
      </w:pPr>
      <w:r w:rsidRPr="0060166C">
        <w:rPr>
          <w:sz w:val="24"/>
          <w:szCs w:val="24"/>
        </w:rPr>
        <w:t xml:space="preserve">Deed of Trust in favor of Regions Bank recorded in Book 1275, Page 159 and Deed of Trust recorded in Book 1612, Page 835 </w:t>
      </w:r>
      <w:r w:rsidRPr="0060166C">
        <w:rPr>
          <w:sz w:val="24"/>
          <w:szCs w:val="24"/>
          <w:lang w:bidi="en-US"/>
        </w:rPr>
        <w:t>in the Register of Deeds Office for Anderson County, Tennessee</w:t>
      </w:r>
      <w:proofErr w:type="gramStart"/>
      <w:r w:rsidRPr="0060166C">
        <w:rPr>
          <w:sz w:val="24"/>
          <w:szCs w:val="24"/>
          <w:lang w:bidi="en-US"/>
        </w:rPr>
        <w:t>.</w:t>
      </w:r>
      <w:r w:rsidR="00690994">
        <w:rPr>
          <w:sz w:val="24"/>
          <w:szCs w:val="24"/>
          <w:lang w:bidi="en-US"/>
        </w:rPr>
        <w:t xml:space="preserve">  </w:t>
      </w:r>
      <w:proofErr w:type="gramEnd"/>
    </w:p>
    <w:p w14:paraId="6B24AA30" w14:textId="64F677CD" w:rsidR="00303C8E" w:rsidRPr="0060166C" w:rsidRDefault="00690994" w:rsidP="00303C8E">
      <w:pPr>
        <w:spacing w:after="0"/>
        <w:jc w:val="both"/>
        <w:rPr>
          <w:sz w:val="24"/>
          <w:szCs w:val="24"/>
          <w:lang w:bidi="en-US"/>
        </w:rPr>
      </w:pPr>
      <w:r>
        <w:rPr>
          <w:sz w:val="24"/>
          <w:szCs w:val="24"/>
          <w:lang w:bidi="en-US"/>
        </w:rPr>
        <w:t>Liens in favor of the City of Rocky Top for clean-up costs recorded in Book 1706, Page 1210, Book 1707, Page 1290, Book 1730, Page 2300, and Book 1731, Page 2161</w:t>
      </w:r>
      <w:r w:rsidR="00303C8E">
        <w:rPr>
          <w:sz w:val="24"/>
          <w:szCs w:val="24"/>
          <w:lang w:bidi="en-US"/>
        </w:rPr>
        <w:t xml:space="preserve">, </w:t>
      </w:r>
      <w:r w:rsidR="00303C8E" w:rsidRPr="0060166C">
        <w:rPr>
          <w:sz w:val="24"/>
          <w:szCs w:val="24"/>
          <w:lang w:bidi="en-US"/>
        </w:rPr>
        <w:t>all in the Register of Deeds Office for Anderson County, Tennessee.</w:t>
      </w:r>
    </w:p>
    <w:p w14:paraId="52FB7760" w14:textId="78A1E061" w:rsidR="00EC48A5" w:rsidRDefault="00EC48A5" w:rsidP="00303C8E">
      <w:pPr>
        <w:spacing w:after="0"/>
        <w:jc w:val="both"/>
        <w:rPr>
          <w:sz w:val="24"/>
          <w:szCs w:val="24"/>
          <w:lang w:bidi="en-US"/>
        </w:rPr>
      </w:pPr>
    </w:p>
    <w:sectPr w:rsidR="00EC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6C"/>
    <w:rsid w:val="001B12BC"/>
    <w:rsid w:val="00303C8E"/>
    <w:rsid w:val="0060166C"/>
    <w:rsid w:val="00690994"/>
    <w:rsid w:val="006E3D1A"/>
    <w:rsid w:val="00703345"/>
    <w:rsid w:val="00EC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CBA8"/>
  <w15:chartTrackingRefBased/>
  <w15:docId w15:val="{82462761-A83D-411C-BE75-AFCA9F1A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6C"/>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6</cp:revision>
  <cp:lastPrinted>2023-10-21T18:37:00Z</cp:lastPrinted>
  <dcterms:created xsi:type="dcterms:W3CDTF">2023-10-18T18:03:00Z</dcterms:created>
  <dcterms:modified xsi:type="dcterms:W3CDTF">2023-10-21T18:39:00Z</dcterms:modified>
</cp:coreProperties>
</file>